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DED" w:rsidRDefault="00052DED" w:rsidP="00A22FE0">
      <w:pPr>
        <w:pStyle w:val="Default"/>
        <w:jc w:val="center"/>
      </w:pPr>
    </w:p>
    <w:p w:rsidR="00A22FE0" w:rsidRDefault="00A22FE0" w:rsidP="00A22FE0">
      <w:pPr>
        <w:pStyle w:val="Default"/>
        <w:jc w:val="center"/>
      </w:pPr>
    </w:p>
    <w:tbl>
      <w:tblPr>
        <w:tblpPr w:leftFromText="141" w:rightFromText="141" w:vertAnchor="text" w:horzAnchor="margin" w:tblpX="779" w:tblpY="-478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11128"/>
      </w:tblGrid>
      <w:tr w:rsidR="00A22FE0" w:rsidRPr="007238DB" w:rsidTr="00FD0EF9">
        <w:trPr>
          <w:trHeight w:val="1015"/>
        </w:trPr>
        <w:tc>
          <w:tcPr>
            <w:tcW w:w="2197" w:type="dxa"/>
            <w:shd w:val="clear" w:color="auto" w:fill="auto"/>
          </w:tcPr>
          <w:p w:rsidR="00A22FE0" w:rsidRDefault="00FD0EF9" w:rsidP="00A22FE0">
            <w:pPr>
              <w:autoSpaceDE w:val="0"/>
              <w:jc w:val="center"/>
              <w:rPr>
                <w:b/>
                <w:sz w:val="40"/>
              </w:rPr>
            </w:pPr>
            <w:r>
              <w:object w:dxaOrig="5736" w:dyaOrig="66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69pt" o:ole="" filled="t">
                  <v:fill color2="black"/>
                  <v:imagedata r:id="rId6" o:title="" croptop="-9f" cropbottom="-9f" cropleft="-11f" cropright="-11f"/>
                </v:shape>
                <o:OLEObject Type="Embed" ProgID="Word.Picture.8" ShapeID="_x0000_i1025" DrawAspect="Content" ObjectID="_1590212153" r:id="rId7"/>
              </w:object>
            </w:r>
          </w:p>
        </w:tc>
        <w:tc>
          <w:tcPr>
            <w:tcW w:w="11128" w:type="dxa"/>
            <w:shd w:val="clear" w:color="auto" w:fill="auto"/>
          </w:tcPr>
          <w:p w:rsidR="00A22FE0" w:rsidRPr="009D2977" w:rsidRDefault="00A22FE0" w:rsidP="00A22FE0">
            <w:pPr>
              <w:pStyle w:val="Titolo1"/>
              <w:spacing w:line="100" w:lineRule="atLeast"/>
              <w:jc w:val="center"/>
              <w:rPr>
                <w:rFonts w:ascii="Times New Roman" w:hAnsi="Times New Roman" w:cs="Times New Roman"/>
                <w:b w:val="0"/>
                <w:sz w:val="36"/>
                <w:szCs w:val="36"/>
              </w:rPr>
            </w:pPr>
            <w:r w:rsidRPr="009D2977">
              <w:rPr>
                <w:rFonts w:ascii="Times New Roman" w:hAnsi="Times New Roman" w:cs="Times New Roman"/>
                <w:b w:val="0"/>
                <w:sz w:val="36"/>
                <w:szCs w:val="36"/>
              </w:rPr>
              <w:t xml:space="preserve">ISTITUTO COMPRENSIVO </w:t>
            </w:r>
            <w:r w:rsidRPr="009D2977">
              <w:rPr>
                <w:rFonts w:ascii="Times New Roman" w:eastAsia="Arial" w:hAnsi="Times New Roman" w:cs="Times New Roman"/>
                <w:b w:val="0"/>
                <w:sz w:val="36"/>
                <w:szCs w:val="36"/>
              </w:rPr>
              <w:t>“</w:t>
            </w:r>
            <w:r w:rsidRPr="009D2977">
              <w:rPr>
                <w:rFonts w:ascii="Times New Roman" w:hAnsi="Times New Roman" w:cs="Times New Roman"/>
                <w:b w:val="0"/>
                <w:sz w:val="36"/>
                <w:szCs w:val="36"/>
              </w:rPr>
              <w:t>MARGHERITA HACK”MANIAGO</w:t>
            </w:r>
          </w:p>
          <w:p w:rsidR="00A22FE0" w:rsidRPr="009D2977" w:rsidRDefault="00A22FE0" w:rsidP="00A22FE0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977">
              <w:rPr>
                <w:rFonts w:ascii="Times New Roman" w:hAnsi="Times New Roman" w:cs="Times New Roman"/>
                <w:sz w:val="28"/>
                <w:szCs w:val="28"/>
              </w:rPr>
              <w:t>Via Dante, 48  - 33085 MANIAGO (PN) – Tel. 0427 709057 Fax 0427 71526</w:t>
            </w:r>
          </w:p>
          <w:p w:rsidR="00A22FE0" w:rsidRPr="009D2977" w:rsidRDefault="00A22FE0" w:rsidP="00A22FE0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297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C.F. 90013200937– Cod. Mecc. PNIC82800X –</w:t>
            </w:r>
          </w:p>
          <w:p w:rsidR="00A22FE0" w:rsidRPr="009D2977" w:rsidRDefault="00A22FE0" w:rsidP="00A22FE0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977">
              <w:rPr>
                <w:rFonts w:ascii="Times New Roman" w:hAnsi="Times New Roman" w:cs="Times New Roman"/>
                <w:sz w:val="28"/>
                <w:szCs w:val="28"/>
              </w:rPr>
              <w:t>Comuni di Frisanco - Maniago - Vivaro</w:t>
            </w:r>
          </w:p>
          <w:p w:rsidR="00A22FE0" w:rsidRPr="009D2977" w:rsidRDefault="00A22FE0" w:rsidP="00A22FE0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977">
              <w:rPr>
                <w:rFonts w:ascii="Times New Roman" w:hAnsi="Times New Roman" w:cs="Times New Roman"/>
                <w:sz w:val="28"/>
                <w:szCs w:val="28"/>
              </w:rPr>
              <w:t xml:space="preserve">e-mail: </w:t>
            </w:r>
            <w:hyperlink r:id="rId8" w:history="1">
              <w:r w:rsidRPr="009D2977">
                <w:rPr>
                  <w:rStyle w:val="Collegamentoipertestuale"/>
                  <w:rFonts w:ascii="Times New Roman" w:hAnsi="Times New Roman" w:cs="Times New Roman"/>
                  <w:sz w:val="28"/>
                  <w:szCs w:val="28"/>
                </w:rPr>
                <w:t>pnic82800x@istruzione.it</w:t>
              </w:r>
            </w:hyperlink>
            <w:r w:rsidRPr="009D2977">
              <w:rPr>
                <w:rFonts w:ascii="Times New Roman" w:hAnsi="Times New Roman" w:cs="Times New Roman"/>
                <w:sz w:val="28"/>
                <w:szCs w:val="28"/>
              </w:rPr>
              <w:t xml:space="preserve">     - </w:t>
            </w:r>
            <w:hyperlink r:id="rId9" w:history="1">
              <w:r w:rsidRPr="009D2977">
                <w:rPr>
                  <w:rStyle w:val="Collegamentoipertestuale"/>
                  <w:rFonts w:ascii="Times New Roman" w:hAnsi="Times New Roman" w:cs="Times New Roman"/>
                  <w:sz w:val="28"/>
                  <w:szCs w:val="28"/>
                </w:rPr>
                <w:t>pnic82800x@pec.istruzione.it</w:t>
              </w:r>
            </w:hyperlink>
          </w:p>
          <w:p w:rsidR="00A22FE0" w:rsidRPr="00371E16" w:rsidRDefault="00A22FE0" w:rsidP="00A22FE0">
            <w:pPr>
              <w:autoSpaceDE w:val="0"/>
              <w:jc w:val="center"/>
              <w:rPr>
                <w:lang w:val="en-US"/>
              </w:rPr>
            </w:pPr>
            <w:r w:rsidRPr="009D2977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web </w:t>
            </w:r>
            <w:r w:rsidRPr="009D2977">
              <w:rPr>
                <w:rStyle w:val="Collegamentoipertestuale"/>
                <w:rFonts w:ascii="Times New Roman" w:hAnsi="Times New Roman" w:cs="Times New Roman"/>
                <w:sz w:val="28"/>
                <w:szCs w:val="28"/>
                <w:lang w:val="en-GB"/>
              </w:rPr>
              <w:t>http://www.icmaniago.it</w:t>
            </w:r>
          </w:p>
        </w:tc>
      </w:tr>
    </w:tbl>
    <w:p w:rsidR="00A22FE0" w:rsidRPr="00A22FE0" w:rsidRDefault="00A22FE0" w:rsidP="00052DED">
      <w:pPr>
        <w:pStyle w:val="Default"/>
        <w:rPr>
          <w:lang w:val="en-US"/>
        </w:rPr>
      </w:pPr>
    </w:p>
    <w:p w:rsidR="00A22FE0" w:rsidRPr="00A22FE0" w:rsidRDefault="00A22FE0" w:rsidP="00052DED">
      <w:pPr>
        <w:pStyle w:val="Default"/>
        <w:rPr>
          <w:lang w:val="en-US"/>
        </w:rPr>
      </w:pPr>
    </w:p>
    <w:p w:rsidR="00A22FE0" w:rsidRPr="00A22FE0" w:rsidRDefault="00A22FE0" w:rsidP="00052DED">
      <w:pPr>
        <w:pStyle w:val="Default"/>
        <w:rPr>
          <w:lang w:val="en-US"/>
        </w:rPr>
      </w:pPr>
    </w:p>
    <w:p w:rsidR="00A22FE0" w:rsidRPr="00A22FE0" w:rsidRDefault="00A22FE0" w:rsidP="00052DED">
      <w:pPr>
        <w:pStyle w:val="Default"/>
        <w:rPr>
          <w:lang w:val="en-US"/>
        </w:rPr>
      </w:pPr>
    </w:p>
    <w:p w:rsidR="00A22FE0" w:rsidRPr="00A22FE0" w:rsidRDefault="00A22FE0" w:rsidP="00052DED">
      <w:pPr>
        <w:pStyle w:val="Default"/>
        <w:rPr>
          <w:lang w:val="en-US"/>
        </w:rPr>
      </w:pPr>
    </w:p>
    <w:p w:rsidR="00A22FE0" w:rsidRPr="00A22FE0" w:rsidRDefault="00A22FE0" w:rsidP="00052DED">
      <w:pPr>
        <w:pStyle w:val="Default"/>
        <w:rPr>
          <w:lang w:val="en-US"/>
        </w:rPr>
      </w:pPr>
    </w:p>
    <w:p w:rsidR="00A22FE0" w:rsidRPr="00A22FE0" w:rsidRDefault="00A22FE0" w:rsidP="00052DED">
      <w:pPr>
        <w:pStyle w:val="Default"/>
        <w:rPr>
          <w:lang w:val="en-US"/>
        </w:rPr>
      </w:pPr>
    </w:p>
    <w:p w:rsidR="00A22FE0" w:rsidRPr="00A22FE0" w:rsidRDefault="00A22FE0" w:rsidP="00052DED">
      <w:pPr>
        <w:pStyle w:val="Default"/>
        <w:rPr>
          <w:lang w:val="en-US"/>
        </w:rPr>
      </w:pPr>
    </w:p>
    <w:p w:rsidR="00A22FE0" w:rsidRPr="00A22FE0" w:rsidRDefault="00A22FE0" w:rsidP="00052DED">
      <w:pPr>
        <w:pStyle w:val="Default"/>
        <w:rPr>
          <w:lang w:val="en-US"/>
        </w:rPr>
      </w:pPr>
    </w:p>
    <w:p w:rsidR="00A22FE0" w:rsidRDefault="00A22FE0" w:rsidP="00052DED">
      <w:pPr>
        <w:pStyle w:val="Default"/>
        <w:rPr>
          <w:lang w:val="en-US"/>
        </w:rPr>
      </w:pPr>
    </w:p>
    <w:p w:rsidR="00A22FE0" w:rsidRPr="00A22FE0" w:rsidRDefault="00A22FE0" w:rsidP="00052DED">
      <w:pPr>
        <w:pStyle w:val="Default"/>
        <w:rPr>
          <w:lang w:val="en-US"/>
        </w:rPr>
      </w:pPr>
    </w:p>
    <w:p w:rsidR="00A22FE0" w:rsidRPr="00A22FE0" w:rsidRDefault="00A22FE0" w:rsidP="00052DED">
      <w:pPr>
        <w:pStyle w:val="Default"/>
        <w:rPr>
          <w:lang w:val="en-US"/>
        </w:rPr>
      </w:pPr>
    </w:p>
    <w:p w:rsidR="00A22FE0" w:rsidRPr="00A22FE0" w:rsidRDefault="00A22FE0" w:rsidP="00052DED">
      <w:pPr>
        <w:pStyle w:val="Default"/>
        <w:rPr>
          <w:lang w:val="en-US"/>
        </w:rPr>
      </w:pPr>
    </w:p>
    <w:p w:rsidR="00052DED" w:rsidRDefault="00052DED" w:rsidP="00A22FE0">
      <w:pPr>
        <w:pStyle w:val="Default"/>
        <w:jc w:val="center"/>
        <w:rPr>
          <w:sz w:val="52"/>
          <w:szCs w:val="52"/>
        </w:rPr>
      </w:pPr>
      <w:r>
        <w:rPr>
          <w:sz w:val="52"/>
          <w:szCs w:val="52"/>
        </w:rPr>
        <w:t>ALLEGATO AL PTOF TRIENNALE</w:t>
      </w:r>
    </w:p>
    <w:p w:rsidR="00052DED" w:rsidRDefault="00052DED" w:rsidP="00A22FE0">
      <w:pPr>
        <w:pStyle w:val="Default"/>
        <w:jc w:val="center"/>
        <w:rPr>
          <w:sz w:val="52"/>
          <w:szCs w:val="52"/>
        </w:rPr>
      </w:pPr>
      <w:r>
        <w:rPr>
          <w:sz w:val="52"/>
          <w:szCs w:val="52"/>
        </w:rPr>
        <w:t>Criteri di valutazione – D. Lgs. 62/2017</w:t>
      </w:r>
    </w:p>
    <w:p w:rsidR="00A22FE0" w:rsidRDefault="00A22FE0" w:rsidP="00A22FE0">
      <w:pPr>
        <w:pStyle w:val="Default"/>
        <w:jc w:val="center"/>
        <w:rPr>
          <w:sz w:val="52"/>
          <w:szCs w:val="52"/>
        </w:rPr>
      </w:pPr>
      <w:bookmarkStart w:id="0" w:name="_GoBack"/>
      <w:bookmarkEnd w:id="0"/>
    </w:p>
    <w:p w:rsidR="00A22FE0" w:rsidRDefault="00A22FE0" w:rsidP="00052DED">
      <w:pPr>
        <w:pStyle w:val="Default"/>
        <w:rPr>
          <w:sz w:val="52"/>
          <w:szCs w:val="52"/>
        </w:rPr>
      </w:pPr>
    </w:p>
    <w:p w:rsidR="00A22FE0" w:rsidRDefault="00A22FE0" w:rsidP="00052DED">
      <w:pPr>
        <w:pStyle w:val="Default"/>
        <w:rPr>
          <w:sz w:val="52"/>
          <w:szCs w:val="52"/>
        </w:rPr>
      </w:pPr>
    </w:p>
    <w:p w:rsidR="00A22FE0" w:rsidRDefault="00A22FE0" w:rsidP="00052DED">
      <w:pPr>
        <w:pStyle w:val="Default"/>
        <w:rPr>
          <w:sz w:val="52"/>
          <w:szCs w:val="52"/>
        </w:rPr>
      </w:pPr>
    </w:p>
    <w:p w:rsidR="00A22FE0" w:rsidRDefault="00A22FE0" w:rsidP="00052DED">
      <w:pPr>
        <w:pStyle w:val="Default"/>
        <w:rPr>
          <w:sz w:val="52"/>
          <w:szCs w:val="52"/>
        </w:rPr>
      </w:pPr>
    </w:p>
    <w:p w:rsidR="00A22FE0" w:rsidRDefault="00A22FE0" w:rsidP="00052DED">
      <w:pPr>
        <w:pStyle w:val="Default"/>
        <w:rPr>
          <w:sz w:val="52"/>
          <w:szCs w:val="52"/>
        </w:rPr>
      </w:pPr>
    </w:p>
    <w:p w:rsidR="00A22FE0" w:rsidRDefault="00A22FE0" w:rsidP="00052DED">
      <w:pPr>
        <w:pStyle w:val="Default"/>
        <w:rPr>
          <w:sz w:val="52"/>
          <w:szCs w:val="52"/>
        </w:rPr>
      </w:pPr>
    </w:p>
    <w:p w:rsidR="00052DED" w:rsidRPr="00052DED" w:rsidRDefault="00052DED" w:rsidP="00052DED">
      <w:pPr>
        <w:pStyle w:val="Default"/>
      </w:pPr>
      <w:r w:rsidRPr="00052DED">
        <w:rPr>
          <w:b/>
          <w:bCs/>
        </w:rPr>
        <w:lastRenderedPageBreak/>
        <w:t xml:space="preserve">CRITERI DI AMMISSIONE E NON AMMISSIONE ALLA CLASSE SUCCESSIVA E ALL’ESAME DI STATO </w:t>
      </w:r>
    </w:p>
    <w:p w:rsidR="00052DED" w:rsidRPr="00052DED" w:rsidRDefault="00052DED" w:rsidP="00052DED">
      <w:pPr>
        <w:pStyle w:val="Default"/>
      </w:pPr>
      <w:r w:rsidRPr="00052DED">
        <w:rPr>
          <w:b/>
          <w:bCs/>
        </w:rPr>
        <w:t xml:space="preserve">1. Normativa di riferimento </w:t>
      </w:r>
    </w:p>
    <w:p w:rsidR="00052DED" w:rsidRPr="00052DED" w:rsidRDefault="00052DED" w:rsidP="00052DED">
      <w:pPr>
        <w:pStyle w:val="Default"/>
      </w:pPr>
    </w:p>
    <w:p w:rsidR="00052DED" w:rsidRPr="00052DED" w:rsidRDefault="00052DED" w:rsidP="00052DED">
      <w:pPr>
        <w:pStyle w:val="Default"/>
      </w:pPr>
      <w:r w:rsidRPr="00052DED">
        <w:rPr>
          <w:b/>
          <w:bCs/>
        </w:rPr>
        <w:t xml:space="preserve">Art. 3 D.Lgs. 62/2017 </w:t>
      </w:r>
      <w:r w:rsidRPr="00052DED">
        <w:t xml:space="preserve">- </w:t>
      </w:r>
      <w:r w:rsidRPr="00052DED">
        <w:rPr>
          <w:b/>
          <w:bCs/>
        </w:rPr>
        <w:t xml:space="preserve">Ammissione alla classe successiva nella scuola primaria </w:t>
      </w:r>
    </w:p>
    <w:p w:rsidR="00052DED" w:rsidRPr="00052DED" w:rsidRDefault="00052DED" w:rsidP="00052DED">
      <w:pPr>
        <w:pStyle w:val="Default"/>
      </w:pPr>
      <w:r w:rsidRPr="00052DED">
        <w:t xml:space="preserve">1. Le alunne e gli alunni della scuola primaria sono ammessi alla classe successiva e alla prima classe di scuola secondaria di primo grado anche in presenza di livelli di apprendimento parzialmente raggiunti o in via di prima acquisizione. </w:t>
      </w:r>
    </w:p>
    <w:p w:rsidR="00052DED" w:rsidRPr="00052DED" w:rsidRDefault="00052DED" w:rsidP="00052DED">
      <w:pPr>
        <w:pStyle w:val="Default"/>
      </w:pPr>
      <w:r w:rsidRPr="00052DED">
        <w:t xml:space="preserve">2. Nel caso in cui le valutazioni periodiche o finali delle alunne e degli alunni indichino livelli di apprendimento parzialmente raggiunti o in via di prima acquisizione, l'istituzione scolastica, nell'ambito dell'autonomia didattica e organizzativa, attiva specifiche strategie per il miglioramento dei livelli di apprendimento. </w:t>
      </w:r>
    </w:p>
    <w:p w:rsidR="00052DED" w:rsidRPr="00052DED" w:rsidRDefault="00052DED" w:rsidP="00052DED">
      <w:pPr>
        <w:pStyle w:val="Default"/>
      </w:pPr>
      <w:r w:rsidRPr="00052DED">
        <w:t xml:space="preserve">3. I docenti della classe in sede di scrutinio, con decisione assunta all'unanimità, possono non ammettere l'alunna o l'alunno alla classe successiva solo in casi eccezionali e comprovati da specifica motivazione. </w:t>
      </w:r>
    </w:p>
    <w:p w:rsidR="00052DED" w:rsidRPr="00052DED" w:rsidRDefault="00052DED" w:rsidP="00052DED">
      <w:pPr>
        <w:pStyle w:val="Default"/>
      </w:pPr>
      <w:r w:rsidRPr="00052DED">
        <w:rPr>
          <w:b/>
          <w:bCs/>
        </w:rPr>
        <w:t xml:space="preserve">Art. 6 D.Lgs. 62/2017 </w:t>
      </w:r>
      <w:r w:rsidRPr="00052DED">
        <w:t xml:space="preserve">- </w:t>
      </w:r>
      <w:r w:rsidRPr="00052DED">
        <w:rPr>
          <w:b/>
          <w:bCs/>
        </w:rPr>
        <w:t xml:space="preserve">Ammissione alla classe successiva nella scuola secondaria di primo grado ed all'esame conclusivo del primo ciclo. </w:t>
      </w:r>
    </w:p>
    <w:p w:rsidR="00052DED" w:rsidRPr="00052DED" w:rsidRDefault="00052DED" w:rsidP="00052DED">
      <w:pPr>
        <w:pStyle w:val="Default"/>
      </w:pPr>
      <w:r w:rsidRPr="00052DED">
        <w:t xml:space="preserve">1. Le alunne e gli alunni della scuola secondaria di primo grado sono ammessi alla classe successiva e all'esame conclusivo del primo ciclo, salvo quanto previsto dall'articolo 4, comma 6, del decreto del Presidente della Repubblica 24 giugno 1998, n. 249 e dal comma 2 del presente articolo. </w:t>
      </w:r>
    </w:p>
    <w:p w:rsidR="00052DED" w:rsidRPr="00052DED" w:rsidRDefault="00052DED" w:rsidP="00052DED">
      <w:pPr>
        <w:pStyle w:val="Default"/>
      </w:pPr>
      <w:r w:rsidRPr="00052DED">
        <w:t xml:space="preserve">2. Nel caso di parziale o mancata acquisizione dei livelli di apprendimento in una o più discipline, il consiglio di classe può deliberare, con adeguata motivazione, la non ammissione alla classe successiva o all'esame conclusivo del primo ciclo. </w:t>
      </w:r>
    </w:p>
    <w:p w:rsidR="00052DED" w:rsidRPr="00052DED" w:rsidRDefault="00052DED" w:rsidP="00052DED">
      <w:pPr>
        <w:pStyle w:val="Default"/>
      </w:pPr>
      <w:r w:rsidRPr="00052DED">
        <w:t xml:space="preserve">3. Nel caso in cui le valutazioni periodiche o finali delle alunne e degli alunni indichino carenze nell'acquisizione dei livelli di apprendimento in una o più discipline, l'istituzione scolastica, nell'ambito dell'autonomia didattica e organizzativa, attiva specifiche strategie per il miglioramento dei livelli di apprendimento. </w:t>
      </w:r>
    </w:p>
    <w:p w:rsidR="00052DED" w:rsidRPr="00052DED" w:rsidRDefault="00052DED" w:rsidP="00052DED">
      <w:pPr>
        <w:pStyle w:val="Default"/>
      </w:pPr>
      <w:r w:rsidRPr="00052DED">
        <w:t xml:space="preserve">4. Nella deliberazione di cui al comma 2, il voto dell'insegnante di religione cattolica, per le alunne e gli alunni che si sono avvalsi dell'insegnamento della religione cattolica, è espresso secondo quanto previsto dal punto 2.7 del decreto del Presidente della Repubblica 16 dicembre 1985, n. 751; il voto espresso dal docente per le attività alternative, per le alunne e gli alunni che si sono avvalsi di detto insegnamento, se determinante, diviene un giudizio motivato iscritto a verbale. </w:t>
      </w:r>
    </w:p>
    <w:p w:rsidR="00052DED" w:rsidRPr="00052DED" w:rsidRDefault="00052DED" w:rsidP="00052DED">
      <w:pPr>
        <w:pStyle w:val="Default"/>
      </w:pPr>
      <w:r w:rsidRPr="00052DED">
        <w:t xml:space="preserve">5. Il voto di ammissione all'esame conclusivo del primo ciclo è espresso dal consiglio di classe in decimi, considerando il percorso scolastico compiuto dall'alunna o dall'alunno. </w:t>
      </w:r>
    </w:p>
    <w:p w:rsidR="00052DED" w:rsidRPr="00052DED" w:rsidRDefault="00052DED" w:rsidP="00052DED">
      <w:pPr>
        <w:pStyle w:val="Default"/>
      </w:pPr>
      <w:r w:rsidRPr="00052DED">
        <w:rPr>
          <w:b/>
          <w:bCs/>
        </w:rPr>
        <w:t xml:space="preserve">Art 2 DM 791/2017 - Ammissione all'esame dei candidati interni </w:t>
      </w:r>
    </w:p>
    <w:p w:rsidR="00052DED" w:rsidRPr="00052DED" w:rsidRDefault="00052DED" w:rsidP="00052DED">
      <w:pPr>
        <w:pStyle w:val="Default"/>
      </w:pPr>
      <w:r w:rsidRPr="00052DED">
        <w:t xml:space="preserve">1. In sede di scrutinio finale le alunne e gli alunni frequentanti le classi terze di scuola secondaria di primo grado in istituzioni scolastiche statali o paritarie sono ammessi all'esame di Stato conclusivo del primo ciclo di istruzione in presenza dei seguenti requisiti: </w:t>
      </w:r>
    </w:p>
    <w:p w:rsidR="00052DED" w:rsidRPr="00052DED" w:rsidRDefault="00052DED" w:rsidP="00052DED">
      <w:pPr>
        <w:pStyle w:val="Default"/>
      </w:pPr>
      <w:r w:rsidRPr="00052DED">
        <w:t xml:space="preserve">a) aver frequentato almeno tre quarti del monte ore annuale personalizzato, definito dall'ordinamento della scuola secondaria di primo grado, fatte salve le eventuali motivate deroghe deliberate dal collegio dei docenti; </w:t>
      </w:r>
    </w:p>
    <w:p w:rsidR="00052DED" w:rsidRPr="00052DED" w:rsidRDefault="00052DED" w:rsidP="00052DED">
      <w:pPr>
        <w:pStyle w:val="Default"/>
      </w:pPr>
      <w:r w:rsidRPr="00052DED">
        <w:t xml:space="preserve">b) non essere incorsi nella sanzione disciplinare della non ammissione all'esame di Stato prevista dall'articolo 4, commi 6 e 9-bis, del decreto del Presidente della Repubblica 24 giugno 1998, n. 249; </w:t>
      </w:r>
    </w:p>
    <w:p w:rsidR="00052DED" w:rsidRPr="00052DED" w:rsidRDefault="00052DED" w:rsidP="00052DED">
      <w:pPr>
        <w:pStyle w:val="Default"/>
      </w:pPr>
      <w:r w:rsidRPr="00052DED">
        <w:t xml:space="preserve">c) aver partecipato alle prove nazionali di italiano, matematica e inglese predisposte dall'Invalsi. </w:t>
      </w:r>
    </w:p>
    <w:p w:rsidR="007238DB" w:rsidRDefault="007238DB" w:rsidP="00052DED">
      <w:pPr>
        <w:pStyle w:val="Default"/>
      </w:pPr>
    </w:p>
    <w:p w:rsidR="00052DED" w:rsidRPr="00052DED" w:rsidRDefault="00052DED" w:rsidP="00052DED">
      <w:pPr>
        <w:pStyle w:val="Default"/>
      </w:pPr>
      <w:r w:rsidRPr="00052DED">
        <w:lastRenderedPageBreak/>
        <w:t xml:space="preserve">2. Nel caso di parziale o mancata acquisizione dei livelli di apprendimento in una o più discipline, il consiglio di classe può deliberare, a maggioranza, con adeguata motivazione, la non ammissione dell'alunna o dell'alunno all'esame di Stato conclusivo del primo ciclo. </w:t>
      </w:r>
    </w:p>
    <w:p w:rsidR="003D3705" w:rsidRDefault="003D3705" w:rsidP="00052DED">
      <w:pPr>
        <w:pStyle w:val="Default"/>
        <w:rPr>
          <w:b/>
          <w:bCs/>
        </w:rPr>
      </w:pPr>
    </w:p>
    <w:p w:rsidR="00052DED" w:rsidRDefault="00052DED" w:rsidP="00052DED">
      <w:pPr>
        <w:pStyle w:val="Default"/>
        <w:rPr>
          <w:b/>
          <w:bCs/>
        </w:rPr>
      </w:pPr>
      <w:r w:rsidRPr="00052DED">
        <w:rPr>
          <w:b/>
          <w:bCs/>
        </w:rPr>
        <w:t xml:space="preserve">2. Criteri di non ammissione </w:t>
      </w:r>
    </w:p>
    <w:p w:rsidR="003D3705" w:rsidRDefault="00366AE7" w:rsidP="003D3705">
      <w:pPr>
        <w:pStyle w:val="Default"/>
        <w:numPr>
          <w:ilvl w:val="0"/>
          <w:numId w:val="3"/>
        </w:numPr>
        <w:rPr>
          <w:bCs/>
        </w:rPr>
      </w:pPr>
      <w:r>
        <w:rPr>
          <w:bCs/>
        </w:rPr>
        <w:t>Valutazione non positiva dell’a</w:t>
      </w:r>
      <w:r w:rsidR="003D3705" w:rsidRPr="003D3705">
        <w:rPr>
          <w:bCs/>
        </w:rPr>
        <w:t xml:space="preserve">ndamento scolastico </w:t>
      </w:r>
      <w:r>
        <w:rPr>
          <w:bCs/>
        </w:rPr>
        <w:t>con insufficienze, anche gravi, in più discipline</w:t>
      </w:r>
    </w:p>
    <w:p w:rsidR="003D3705" w:rsidRPr="003D3705" w:rsidRDefault="00366AE7" w:rsidP="003D3705">
      <w:pPr>
        <w:pStyle w:val="Default"/>
        <w:numPr>
          <w:ilvl w:val="0"/>
          <w:numId w:val="3"/>
        </w:numPr>
        <w:rPr>
          <w:bCs/>
        </w:rPr>
      </w:pPr>
      <w:r>
        <w:rPr>
          <w:bCs/>
        </w:rPr>
        <w:t>Presenza di insufficienze in più discipline n</w:t>
      </w:r>
      <w:r w:rsidR="003D3705">
        <w:rPr>
          <w:bCs/>
        </w:rPr>
        <w:t xml:space="preserve">ella valutazione dello scrutinio intermedio </w:t>
      </w:r>
    </w:p>
    <w:p w:rsidR="003D3705" w:rsidRPr="003D3705" w:rsidRDefault="00366AE7" w:rsidP="003D3705">
      <w:pPr>
        <w:pStyle w:val="Default"/>
        <w:numPr>
          <w:ilvl w:val="0"/>
          <w:numId w:val="3"/>
        </w:numPr>
        <w:rPr>
          <w:b/>
          <w:bCs/>
        </w:rPr>
      </w:pPr>
      <w:r>
        <w:t>Mancanza di esiti apprezzabili neg</w:t>
      </w:r>
      <w:r w:rsidR="003D3705">
        <w:t xml:space="preserve">li interventi di sostegno  e di recupero svolti </w:t>
      </w:r>
    </w:p>
    <w:p w:rsidR="003D3705" w:rsidRPr="003D3705" w:rsidRDefault="003D3705" w:rsidP="003D3705">
      <w:pPr>
        <w:pStyle w:val="Default"/>
        <w:numPr>
          <w:ilvl w:val="0"/>
          <w:numId w:val="3"/>
        </w:numPr>
        <w:rPr>
          <w:b/>
          <w:bCs/>
        </w:rPr>
      </w:pPr>
      <w:r>
        <w:t>Perman</w:t>
      </w:r>
      <w:r w:rsidR="00366AE7">
        <w:t xml:space="preserve">enza di </w:t>
      </w:r>
      <w:r>
        <w:t>carenze non sanate nel triennio</w:t>
      </w:r>
    </w:p>
    <w:p w:rsidR="003D3705" w:rsidRPr="003D3705" w:rsidRDefault="00366AE7" w:rsidP="003D3705">
      <w:pPr>
        <w:pStyle w:val="Default"/>
        <w:numPr>
          <w:ilvl w:val="0"/>
          <w:numId w:val="3"/>
        </w:numPr>
        <w:rPr>
          <w:b/>
          <w:bCs/>
        </w:rPr>
      </w:pPr>
      <w:r>
        <w:t>V</w:t>
      </w:r>
      <w:r w:rsidR="003D3705">
        <w:t xml:space="preserve">alutazioni non positive </w:t>
      </w:r>
      <w:r>
        <w:t xml:space="preserve">nel giudizio del comportamento (impegno, partecipazione, collaborazione..) </w:t>
      </w:r>
    </w:p>
    <w:p w:rsidR="00052DED" w:rsidRDefault="00052DED" w:rsidP="00052DED">
      <w:pPr>
        <w:pStyle w:val="Default"/>
      </w:pPr>
    </w:p>
    <w:p w:rsidR="00B26375" w:rsidRPr="000910C1" w:rsidRDefault="00B26375" w:rsidP="00366AE7">
      <w:pPr>
        <w:pStyle w:val="Paragrafoelenco1"/>
        <w:ind w:left="993"/>
        <w:rPr>
          <w:rFonts w:ascii="Times New Roman" w:hAnsi="Times New Roman"/>
          <w:sz w:val="24"/>
          <w:szCs w:val="24"/>
        </w:rPr>
      </w:pPr>
    </w:p>
    <w:p w:rsidR="00B26375" w:rsidRDefault="00B26375" w:rsidP="00052DED">
      <w:pPr>
        <w:pStyle w:val="Default"/>
      </w:pPr>
      <w:r>
        <w:t xml:space="preserve">Agli alunni e alle alunne  ammessi all’esame di Stato, </w:t>
      </w:r>
      <w:r w:rsidR="00AD4D6F">
        <w:t xml:space="preserve"> viene attribuito dal consiglio di classe, in </w:t>
      </w:r>
      <w:r>
        <w:t>base del percorso scolastico</w:t>
      </w:r>
      <w:r w:rsidR="00AD4D6F">
        <w:t xml:space="preserve"> </w:t>
      </w:r>
      <w:r>
        <w:t>triennale e in conformità  con i criteri e le modalità defi</w:t>
      </w:r>
      <w:r w:rsidR="00AD4D6F">
        <w:t>n</w:t>
      </w:r>
      <w:r>
        <w:t>iti dal collegio dei docenti, un voto di ammissione espresso in decimi</w:t>
      </w:r>
      <w:r w:rsidR="00AD4D6F">
        <w:t>.</w:t>
      </w:r>
      <w:r>
        <w:t xml:space="preserve"> </w:t>
      </w:r>
    </w:p>
    <w:p w:rsidR="008436C9" w:rsidRDefault="008436C9" w:rsidP="00052DED">
      <w:pPr>
        <w:pStyle w:val="Default"/>
      </w:pPr>
      <w:r>
        <w:t>Le prove d’esame prevedono prove scritte di italiano, lingue straniere</w:t>
      </w:r>
      <w:r w:rsidR="00AD4D6F">
        <w:t xml:space="preserve">, </w:t>
      </w:r>
      <w:r>
        <w:t xml:space="preserve"> matematica e un colloquio pluridisciplinare. Il voto finale</w:t>
      </w:r>
      <w:r w:rsidR="00A22FE0">
        <w:t>,</w:t>
      </w:r>
      <w:r>
        <w:t xml:space="preserve"> </w:t>
      </w:r>
      <w:r w:rsidR="00A22FE0">
        <w:t xml:space="preserve">arrotondato all’unità superiore per frazioni pari o superiori a 0,5  </w:t>
      </w:r>
      <w:r>
        <w:t xml:space="preserve">è costituito dalla media in decimi </w:t>
      </w:r>
      <w:r w:rsidR="0020005D">
        <w:t xml:space="preserve"> tra il voto di ammissione e la media dei voti delle prove scritte e del colloquio.</w:t>
      </w:r>
      <w:r w:rsidR="00A22FE0">
        <w:t xml:space="preserve"> </w:t>
      </w:r>
      <w:r>
        <w:t xml:space="preserve">Ai candidati che conseguono il punteggio di dieci decimi può essere assegnata la lode, con decisione assunta all’unanimità. </w:t>
      </w:r>
    </w:p>
    <w:p w:rsidR="00ED6B32" w:rsidRDefault="00ED6B32" w:rsidP="00052DED">
      <w:pPr>
        <w:pStyle w:val="Default"/>
      </w:pPr>
    </w:p>
    <w:p w:rsidR="00B35946" w:rsidRDefault="00B35946" w:rsidP="00052DED">
      <w:pPr>
        <w:pStyle w:val="Default"/>
      </w:pPr>
    </w:p>
    <w:p w:rsidR="00ED6B32" w:rsidRDefault="00ED6B32" w:rsidP="00052DED">
      <w:pPr>
        <w:pStyle w:val="Default"/>
      </w:pPr>
      <w:r>
        <w:t>Criteri di attribuzione del voto di ammissione all’esame</w:t>
      </w:r>
      <w:r w:rsidR="0020005D">
        <w:t>:</w:t>
      </w:r>
    </w:p>
    <w:p w:rsidR="007238DB" w:rsidRDefault="007238DB" w:rsidP="00052DED">
      <w:pPr>
        <w:pStyle w:val="Default"/>
      </w:pPr>
    </w:p>
    <w:p w:rsidR="007238DB" w:rsidRDefault="007238DB" w:rsidP="00052DED">
      <w:pPr>
        <w:pStyle w:val="Default"/>
      </w:pPr>
    </w:p>
    <w:p w:rsidR="007238DB" w:rsidRDefault="007238DB" w:rsidP="00052DED">
      <w:pPr>
        <w:pStyle w:val="Default"/>
      </w:pPr>
    </w:p>
    <w:p w:rsidR="007238DB" w:rsidRDefault="007238DB" w:rsidP="00052DED">
      <w:pPr>
        <w:pStyle w:val="Default"/>
      </w:pPr>
    </w:p>
    <w:p w:rsidR="007238DB" w:rsidRDefault="007238DB" w:rsidP="00052DED">
      <w:pPr>
        <w:pStyle w:val="Default"/>
      </w:pPr>
    </w:p>
    <w:p w:rsidR="007238DB" w:rsidRDefault="007238DB" w:rsidP="00052DED">
      <w:pPr>
        <w:pStyle w:val="Default"/>
      </w:pPr>
    </w:p>
    <w:p w:rsidR="007238DB" w:rsidRDefault="007238DB" w:rsidP="00052DED">
      <w:pPr>
        <w:pStyle w:val="Default"/>
      </w:pPr>
    </w:p>
    <w:p w:rsidR="007238DB" w:rsidRDefault="007238DB" w:rsidP="00052DED">
      <w:pPr>
        <w:pStyle w:val="Default"/>
      </w:pPr>
    </w:p>
    <w:p w:rsidR="007238DB" w:rsidRDefault="007238DB" w:rsidP="00052DED">
      <w:pPr>
        <w:pStyle w:val="Default"/>
      </w:pPr>
    </w:p>
    <w:p w:rsidR="007238DB" w:rsidRDefault="007238DB" w:rsidP="00052DED">
      <w:pPr>
        <w:pStyle w:val="Default"/>
      </w:pPr>
    </w:p>
    <w:p w:rsidR="008436C9" w:rsidRDefault="008436C9" w:rsidP="00052DED">
      <w:pPr>
        <w:pStyle w:val="Default"/>
      </w:pPr>
    </w:p>
    <w:tbl>
      <w:tblPr>
        <w:tblW w:w="15840" w:type="dxa"/>
        <w:tblInd w:w="-4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727"/>
        <w:gridCol w:w="2159"/>
        <w:gridCol w:w="2159"/>
        <w:gridCol w:w="2159"/>
        <w:gridCol w:w="2159"/>
        <w:gridCol w:w="2159"/>
        <w:gridCol w:w="2159"/>
        <w:gridCol w:w="2159"/>
      </w:tblGrid>
      <w:tr w:rsidR="00D26683" w:rsidRPr="0020005D" w:rsidTr="00BC0813">
        <w:trPr>
          <w:cantSplit/>
          <w:trHeight w:val="300"/>
        </w:trPr>
        <w:tc>
          <w:tcPr>
            <w:tcW w:w="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:rsidR="00D26683" w:rsidRPr="0020005D" w:rsidRDefault="00D26683" w:rsidP="00BC08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</w:pPr>
          </w:p>
        </w:tc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6683" w:rsidRPr="0020005D" w:rsidRDefault="00D26683" w:rsidP="00D2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0005D">
              <w:t xml:space="preserve">4 </w:t>
            </w:r>
          </w:p>
          <w:p w:rsidR="00D26683" w:rsidRPr="0020005D" w:rsidRDefault="00D26683" w:rsidP="00D2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0005D">
              <w:t>Insuffic</w:t>
            </w:r>
            <w:r w:rsidR="0020005D" w:rsidRPr="0020005D">
              <w:t>i</w:t>
            </w:r>
            <w:r w:rsidRPr="0020005D">
              <w:t>ente, gravemente insuffic</w:t>
            </w:r>
            <w:r w:rsidR="0020005D" w:rsidRPr="0020005D">
              <w:t>i</w:t>
            </w:r>
            <w:r w:rsidRPr="0020005D">
              <w:t>ente</w:t>
            </w:r>
          </w:p>
        </w:tc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6683" w:rsidRPr="0020005D" w:rsidRDefault="00D26683" w:rsidP="00BC08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0005D">
              <w:t>5</w:t>
            </w:r>
          </w:p>
          <w:p w:rsidR="00D26683" w:rsidRPr="0020005D" w:rsidRDefault="00D26683" w:rsidP="00200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0005D">
              <w:t>non ancora sufficiente</w:t>
            </w:r>
            <w:r w:rsidR="0020005D" w:rsidRPr="0020005D">
              <w:t xml:space="preserve"> </w:t>
            </w:r>
          </w:p>
          <w:p w:rsidR="0020005D" w:rsidRPr="0020005D" w:rsidRDefault="0020005D" w:rsidP="00200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:rsidR="0020005D" w:rsidRPr="0020005D" w:rsidRDefault="0020005D" w:rsidP="00200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6683" w:rsidRPr="0020005D" w:rsidRDefault="00D26683" w:rsidP="00BC08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0005D">
              <w:t>6</w:t>
            </w:r>
          </w:p>
          <w:p w:rsidR="0020005D" w:rsidRPr="0020005D" w:rsidRDefault="0020005D" w:rsidP="00BC08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0005D">
              <w:t>Sufficiente</w:t>
            </w:r>
          </w:p>
          <w:p w:rsidR="0020005D" w:rsidRPr="0020005D" w:rsidRDefault="0020005D" w:rsidP="00BC08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:rsidR="0020005D" w:rsidRPr="0020005D" w:rsidRDefault="0020005D" w:rsidP="00BC08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6683" w:rsidRPr="0020005D" w:rsidRDefault="00D26683" w:rsidP="00BC08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0005D">
              <w:t>7</w:t>
            </w:r>
          </w:p>
          <w:p w:rsidR="0020005D" w:rsidRPr="0020005D" w:rsidRDefault="0020005D" w:rsidP="00BC08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0005D">
              <w:t>più che sufficiente</w:t>
            </w:r>
          </w:p>
          <w:p w:rsidR="0020005D" w:rsidRPr="0020005D" w:rsidRDefault="0020005D" w:rsidP="00BC08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:rsidR="0020005D" w:rsidRPr="0020005D" w:rsidRDefault="0020005D" w:rsidP="00BC08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6683" w:rsidRPr="0020005D" w:rsidRDefault="00D26683" w:rsidP="00BC08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0005D">
              <w:t>8</w:t>
            </w:r>
          </w:p>
          <w:p w:rsidR="0020005D" w:rsidRPr="0020005D" w:rsidRDefault="0020005D" w:rsidP="00BC08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0005D">
              <w:t>buono</w:t>
            </w:r>
          </w:p>
          <w:p w:rsidR="0020005D" w:rsidRPr="0020005D" w:rsidRDefault="0020005D" w:rsidP="00BC08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:rsidR="0020005D" w:rsidRPr="0020005D" w:rsidRDefault="0020005D" w:rsidP="00BC08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6683" w:rsidRPr="0020005D" w:rsidRDefault="00D26683" w:rsidP="00BC08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0005D">
              <w:t>9</w:t>
            </w:r>
          </w:p>
          <w:p w:rsidR="0020005D" w:rsidRPr="0020005D" w:rsidRDefault="0020005D" w:rsidP="00BC08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0005D">
              <w:t>molto buono,</w:t>
            </w:r>
          </w:p>
          <w:p w:rsidR="0020005D" w:rsidRPr="0020005D" w:rsidRDefault="0020005D" w:rsidP="00BC08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0005D">
              <w:t>distinto</w:t>
            </w:r>
          </w:p>
          <w:p w:rsidR="0020005D" w:rsidRPr="0020005D" w:rsidRDefault="0020005D" w:rsidP="00BC08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6683" w:rsidRPr="0020005D" w:rsidRDefault="00D26683" w:rsidP="00BC08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0005D">
              <w:t>10</w:t>
            </w:r>
          </w:p>
          <w:p w:rsidR="0020005D" w:rsidRPr="0020005D" w:rsidRDefault="0020005D" w:rsidP="00BC08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0005D">
              <w:t>Ottimo</w:t>
            </w:r>
          </w:p>
          <w:p w:rsidR="0020005D" w:rsidRPr="0020005D" w:rsidRDefault="0020005D" w:rsidP="00BC08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:rsidR="0020005D" w:rsidRPr="0020005D" w:rsidRDefault="0020005D" w:rsidP="00BC08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D26683" w:rsidRPr="0020005D" w:rsidTr="00BC0813">
        <w:trPr>
          <w:cantSplit/>
          <w:trHeight w:val="1134"/>
        </w:trPr>
        <w:tc>
          <w:tcPr>
            <w:tcW w:w="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:rsidR="00D26683" w:rsidRPr="0020005D" w:rsidRDefault="00D26683" w:rsidP="00BC08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</w:pPr>
            <w:r w:rsidRPr="0020005D">
              <w:t>apprendimenti disciplinari</w:t>
            </w:r>
          </w:p>
        </w:tc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6683" w:rsidRPr="0020005D" w:rsidRDefault="00D26683" w:rsidP="00BC0813">
            <w:pPr>
              <w:widowControl w:val="0"/>
              <w:rPr>
                <w:sz w:val="20"/>
                <w:szCs w:val="20"/>
              </w:rPr>
            </w:pPr>
            <w:r w:rsidRPr="0020005D">
              <w:rPr>
                <w:sz w:val="20"/>
                <w:szCs w:val="20"/>
              </w:rPr>
              <w:t>Ha acquisito scarse conoscenze frammentarie e superficiali; non si dimostra in grado di risolvere problemi neanche in contesti noti e se guidato e non è in grado di usare i linguaggi delle discipline. Il processo di apprendimento è stato parziale</w:t>
            </w:r>
          </w:p>
        </w:tc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6683" w:rsidRPr="0020005D" w:rsidRDefault="00D26683" w:rsidP="00BC0813">
            <w:pPr>
              <w:widowControl w:val="0"/>
              <w:rPr>
                <w:sz w:val="20"/>
                <w:szCs w:val="20"/>
              </w:rPr>
            </w:pPr>
            <w:r w:rsidRPr="0020005D">
              <w:rPr>
                <w:sz w:val="20"/>
                <w:szCs w:val="20"/>
              </w:rPr>
              <w:t>Ha acquisito conoscenze frammentarie e superficiali; è in grado di risolvere semplici problemi in contesti noti utilizzando conoscenze e applicando procedure solo se guidato e sa usare con qualche difficoltà i linguaggi delle discipline. Il processo di apprendimento non  ha avuto un andamento costante</w:t>
            </w:r>
          </w:p>
        </w:tc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6683" w:rsidRPr="0020005D" w:rsidRDefault="00D26683" w:rsidP="00BC0813">
            <w:pPr>
              <w:widowControl w:val="0"/>
              <w:rPr>
                <w:sz w:val="20"/>
                <w:szCs w:val="20"/>
              </w:rPr>
            </w:pPr>
            <w:r w:rsidRPr="0020005D">
              <w:rPr>
                <w:sz w:val="20"/>
                <w:szCs w:val="20"/>
              </w:rPr>
              <w:t>Ha acquisito conoscenze essenziali; è in grado di risolvere semplici problemi in contesti noti utilizzando conoscenze e applicando procedure in maniera guidata e sa usare in modo parziale i linguaggi delle discipline. Il processo di apprendimento ha avuto andamento non sempre regolare</w:t>
            </w:r>
          </w:p>
        </w:tc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6683" w:rsidRPr="0020005D" w:rsidRDefault="00D26683" w:rsidP="00BC0813">
            <w:pPr>
              <w:widowControl w:val="0"/>
              <w:rPr>
                <w:sz w:val="20"/>
                <w:szCs w:val="20"/>
              </w:rPr>
            </w:pPr>
            <w:r w:rsidRPr="0020005D">
              <w:rPr>
                <w:sz w:val="20"/>
                <w:szCs w:val="20"/>
              </w:rPr>
              <w:t>Ha acquisito conoscenze abbastanza stabili; è in grado di risolvere problemi in contesti noti utilizzando conoscenze e applicando procedure e sa usare in modo accettabile i linguaggi delle discipline. Il processo di apprendimento ha avuto andamento abbastanza regolare</w:t>
            </w:r>
          </w:p>
        </w:tc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6683" w:rsidRPr="0020005D" w:rsidRDefault="00D26683" w:rsidP="00BC08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0005D">
              <w:rPr>
                <w:sz w:val="20"/>
                <w:szCs w:val="20"/>
              </w:rPr>
              <w:t xml:space="preserve">Ha acquisito conoscenze stabili, significative; è in grado di risolvere problemi in contesti simili a quelli noti utilizzando conoscenze e applicando con sicurezza procedure e sa usare in modo appropriato i linguaggi delle discipline. Il processo di apprendimento ha avuto andamento regolare </w:t>
            </w:r>
          </w:p>
        </w:tc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6683" w:rsidRPr="0020005D" w:rsidRDefault="00D26683" w:rsidP="00BC0813">
            <w:pPr>
              <w:widowControl w:val="0"/>
              <w:rPr>
                <w:sz w:val="20"/>
                <w:szCs w:val="20"/>
              </w:rPr>
            </w:pPr>
            <w:r w:rsidRPr="0020005D">
              <w:rPr>
                <w:sz w:val="20"/>
                <w:szCs w:val="20"/>
              </w:rPr>
              <w:t>Ha acquisito conoscenze stabili, significative e coordinate; è in grado di risolvere problemi in contesti nuovi utilizzando conoscenze e applicando con sicurezza procedure e padroneggia i linguaggi delle discipline. Il processo di apprendimento ha avuto andamento costante e regolare</w:t>
            </w:r>
          </w:p>
        </w:tc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6683" w:rsidRPr="0020005D" w:rsidRDefault="00D26683" w:rsidP="00BC0813">
            <w:pPr>
              <w:widowControl w:val="0"/>
              <w:rPr>
                <w:sz w:val="20"/>
                <w:szCs w:val="20"/>
              </w:rPr>
            </w:pPr>
            <w:r w:rsidRPr="0020005D">
              <w:rPr>
                <w:sz w:val="20"/>
                <w:szCs w:val="20"/>
              </w:rPr>
              <w:t>Ha acquisito conoscenze stabili, significative e coordinate anche attraverso approfondimenti personali; è in grado di risolvere problemi complessi in contesti nuovi utilizzando con sicurezza conoscenze e applicando procedure e padroneggia i linguaggi delle discipline. Il processo di apprendimento è stato costante, regolare e personale</w:t>
            </w:r>
          </w:p>
        </w:tc>
      </w:tr>
      <w:tr w:rsidR="00D26683" w:rsidRPr="0020005D" w:rsidTr="00BC0813">
        <w:trPr>
          <w:cantSplit/>
          <w:trHeight w:val="1134"/>
        </w:trPr>
        <w:tc>
          <w:tcPr>
            <w:tcW w:w="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:rsidR="00D26683" w:rsidRPr="0020005D" w:rsidRDefault="00D26683" w:rsidP="00BC08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sz w:val="20"/>
                <w:szCs w:val="20"/>
              </w:rPr>
            </w:pPr>
            <w:r w:rsidRPr="0020005D">
              <w:rPr>
                <w:sz w:val="20"/>
                <w:szCs w:val="20"/>
              </w:rPr>
              <w:t>competenze sociali e civiche</w:t>
            </w:r>
          </w:p>
        </w:tc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6683" w:rsidRPr="0020005D" w:rsidRDefault="00D26683" w:rsidP="00BC0813">
            <w:pPr>
              <w:widowControl w:val="0"/>
              <w:rPr>
                <w:sz w:val="20"/>
                <w:szCs w:val="20"/>
              </w:rPr>
            </w:pPr>
            <w:r w:rsidRPr="0020005D">
              <w:rPr>
                <w:sz w:val="20"/>
                <w:szCs w:val="20"/>
              </w:rPr>
              <w:t xml:space="preserve">Non conosce le regole essenziali e non le  rispetta; non è in grado di assumere impegni </w:t>
            </w:r>
          </w:p>
        </w:tc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6683" w:rsidRPr="0020005D" w:rsidRDefault="00D26683" w:rsidP="00BC0813">
            <w:pPr>
              <w:widowControl w:val="0"/>
              <w:rPr>
                <w:sz w:val="20"/>
                <w:szCs w:val="20"/>
              </w:rPr>
            </w:pPr>
            <w:r w:rsidRPr="0020005D">
              <w:rPr>
                <w:sz w:val="20"/>
                <w:szCs w:val="20"/>
              </w:rPr>
              <w:t xml:space="preserve">Conosce le regole essenziali,  ma spesso non le  rispetta; è in grado di assumere impegni solo se guidato, ma non sempre sa portarli a termine </w:t>
            </w:r>
          </w:p>
        </w:tc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6683" w:rsidRPr="0020005D" w:rsidRDefault="00D26683" w:rsidP="00BC0813">
            <w:pPr>
              <w:widowControl w:val="0"/>
              <w:rPr>
                <w:sz w:val="20"/>
                <w:szCs w:val="20"/>
              </w:rPr>
            </w:pPr>
            <w:r w:rsidRPr="0020005D">
              <w:rPr>
                <w:sz w:val="20"/>
                <w:szCs w:val="20"/>
              </w:rPr>
              <w:t>Conosce le regole ma non sempre le  rispetta; è in grado di assumere semplici impegni, ma non sempre sa portarli a termine in autonomia</w:t>
            </w:r>
          </w:p>
        </w:tc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6683" w:rsidRPr="0020005D" w:rsidRDefault="00D26683" w:rsidP="00BC0813">
            <w:pPr>
              <w:widowControl w:val="0"/>
              <w:rPr>
                <w:sz w:val="20"/>
                <w:szCs w:val="20"/>
              </w:rPr>
            </w:pPr>
            <w:r w:rsidRPr="0020005D">
              <w:rPr>
                <w:sz w:val="20"/>
                <w:szCs w:val="20"/>
              </w:rPr>
              <w:t>Conosce le regole e le rispetta; è in grado di assumere semplici impegni e di portarli a termine in maniera abbastanza autonoma</w:t>
            </w:r>
          </w:p>
        </w:tc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6683" w:rsidRPr="0020005D" w:rsidRDefault="00D26683" w:rsidP="00BC08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0005D">
              <w:rPr>
                <w:sz w:val="20"/>
                <w:szCs w:val="20"/>
              </w:rPr>
              <w:t>Conosce le regole e le rispetta con consapevolezza; è in grado di assumere impegni e di portarli a termine in maniera autonoma</w:t>
            </w:r>
          </w:p>
        </w:tc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6683" w:rsidRPr="0020005D" w:rsidRDefault="00D26683" w:rsidP="00BC0813">
            <w:pPr>
              <w:widowControl w:val="0"/>
              <w:rPr>
                <w:sz w:val="20"/>
                <w:szCs w:val="20"/>
              </w:rPr>
            </w:pPr>
            <w:r w:rsidRPr="0020005D">
              <w:rPr>
                <w:sz w:val="20"/>
                <w:szCs w:val="20"/>
              </w:rPr>
              <w:t>Conosce le regole e le rispetta con consapevolezza e senso di responsabilità; è in grado di assumere impegni per il bene comune e di portarli a termine in maniera autonoma</w:t>
            </w:r>
          </w:p>
        </w:tc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6683" w:rsidRPr="0020005D" w:rsidRDefault="00D26683" w:rsidP="00BC0813">
            <w:pPr>
              <w:widowControl w:val="0"/>
              <w:rPr>
                <w:sz w:val="20"/>
                <w:szCs w:val="20"/>
              </w:rPr>
            </w:pPr>
            <w:r w:rsidRPr="0020005D">
              <w:rPr>
                <w:sz w:val="20"/>
                <w:szCs w:val="20"/>
              </w:rPr>
              <w:t xml:space="preserve">Conosce le regole, le valuta in maniera critica e le rispetta con consapevolezza e senso di responsabilità; è in grado di assumere e portare a termine  impegni e guida il gruppo verso il bene comune </w:t>
            </w:r>
          </w:p>
        </w:tc>
      </w:tr>
      <w:tr w:rsidR="00D26683" w:rsidRPr="0020005D" w:rsidTr="00BC0813">
        <w:trPr>
          <w:cantSplit/>
          <w:trHeight w:val="1134"/>
        </w:trPr>
        <w:tc>
          <w:tcPr>
            <w:tcW w:w="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:rsidR="00D26683" w:rsidRPr="0020005D" w:rsidRDefault="00D26683" w:rsidP="00BC08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sz w:val="20"/>
                <w:szCs w:val="20"/>
              </w:rPr>
            </w:pPr>
            <w:r w:rsidRPr="0020005D">
              <w:rPr>
                <w:sz w:val="20"/>
                <w:szCs w:val="20"/>
              </w:rPr>
              <w:lastRenderedPageBreak/>
              <w:t>imparare a imparare</w:t>
            </w:r>
          </w:p>
        </w:tc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6683" w:rsidRPr="0020005D" w:rsidRDefault="00D26683" w:rsidP="00BC08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0005D">
              <w:rPr>
                <w:sz w:val="20"/>
                <w:szCs w:val="20"/>
              </w:rPr>
              <w:t>Anche se guidato tende a disperdersi in semplici attività di ricerca; non sa ancora organizzare e rielaborare le informazioni, neanche se semplificate</w:t>
            </w:r>
          </w:p>
        </w:tc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6683" w:rsidRPr="0020005D" w:rsidRDefault="00D26683" w:rsidP="00BC08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0005D">
              <w:rPr>
                <w:sz w:val="20"/>
                <w:szCs w:val="20"/>
              </w:rPr>
              <w:t>Va guidato anche in semplici attività di ricerca; non sa ancora organizzare e rielaborare le informazioni, neanche se semplificate</w:t>
            </w:r>
          </w:p>
        </w:tc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6683" w:rsidRPr="0020005D" w:rsidRDefault="00D26683" w:rsidP="00BC08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0005D">
              <w:rPr>
                <w:sz w:val="20"/>
                <w:szCs w:val="20"/>
              </w:rPr>
              <w:t xml:space="preserve">Va guidato nelle attività di ricerca e nella costruzione delle conoscenze; sa organizzare e rielaborare semplici informazioni </w:t>
            </w:r>
          </w:p>
        </w:tc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6683" w:rsidRPr="0020005D" w:rsidRDefault="00D26683" w:rsidP="00BC0813">
            <w:pPr>
              <w:rPr>
                <w:sz w:val="20"/>
                <w:szCs w:val="20"/>
              </w:rPr>
            </w:pPr>
            <w:r w:rsidRPr="0020005D">
              <w:rPr>
                <w:sz w:val="20"/>
                <w:szCs w:val="20"/>
              </w:rPr>
              <w:t>È generalmente autonomo in semplici attività di ricerca e costruzione delle conoscenze e ha raggiunto le competenze di base nelle operazioni di organizzazione, rielaborazione delle informazioni</w:t>
            </w:r>
          </w:p>
        </w:tc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6683" w:rsidRPr="0020005D" w:rsidRDefault="00D26683" w:rsidP="00BC0813">
            <w:pPr>
              <w:rPr>
                <w:sz w:val="20"/>
                <w:szCs w:val="20"/>
              </w:rPr>
            </w:pPr>
            <w:r w:rsidRPr="0020005D">
              <w:rPr>
                <w:sz w:val="20"/>
                <w:szCs w:val="20"/>
              </w:rPr>
              <w:t>È generalmente autonomo nelle attività di ricerca e costruzione delle conoscenze e si dimostra competente nelle operazioni di organizzazione, rielaborazione delle informazioni</w:t>
            </w:r>
          </w:p>
        </w:tc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6683" w:rsidRPr="0020005D" w:rsidRDefault="00D26683" w:rsidP="00BC0813">
            <w:pPr>
              <w:rPr>
                <w:sz w:val="20"/>
                <w:szCs w:val="20"/>
              </w:rPr>
            </w:pPr>
            <w:r w:rsidRPr="0020005D">
              <w:rPr>
                <w:sz w:val="20"/>
                <w:szCs w:val="20"/>
              </w:rPr>
              <w:t>È autonomo nelle attività di ricerca e costruzione delle conoscenze, padroneggia le operazioni di organizzazione, rielaborazione delle informazioni</w:t>
            </w:r>
          </w:p>
        </w:tc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6683" w:rsidRPr="0020005D" w:rsidRDefault="00D26683" w:rsidP="00BC0813">
            <w:pPr>
              <w:rPr>
                <w:sz w:val="20"/>
                <w:szCs w:val="20"/>
              </w:rPr>
            </w:pPr>
            <w:r w:rsidRPr="0020005D">
              <w:rPr>
                <w:sz w:val="20"/>
                <w:szCs w:val="20"/>
              </w:rPr>
              <w:t xml:space="preserve">È autonomo nelle attività di ricerca e costruzione delle conoscenze, padroneggia le operazioni di organizzazione, rielaborazione e interpretazione delle informazioni </w:t>
            </w:r>
          </w:p>
        </w:tc>
      </w:tr>
      <w:tr w:rsidR="00D26683" w:rsidRPr="0020005D" w:rsidTr="00BC0813">
        <w:trPr>
          <w:cantSplit/>
          <w:trHeight w:val="1134"/>
        </w:trPr>
        <w:tc>
          <w:tcPr>
            <w:tcW w:w="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:rsidR="00D26683" w:rsidRPr="0020005D" w:rsidRDefault="00D26683" w:rsidP="00BC08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sz w:val="20"/>
                <w:szCs w:val="20"/>
              </w:rPr>
            </w:pPr>
            <w:r w:rsidRPr="0020005D">
              <w:rPr>
                <w:sz w:val="20"/>
                <w:szCs w:val="20"/>
              </w:rPr>
              <w:t>spirito d’iniziativa</w:t>
            </w:r>
          </w:p>
        </w:tc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6683" w:rsidRPr="0020005D" w:rsidRDefault="00D26683" w:rsidP="00BC08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0005D">
              <w:rPr>
                <w:sz w:val="20"/>
                <w:szCs w:val="20"/>
              </w:rPr>
              <w:t>Non riesce a pianificare il proprio percorso di apprendimento e fatica nell’individuazione di obiettivi e tempi. È molto dispersivo nella gestione del proprio lavoro e va guidato nella fase di monitoraggio</w:t>
            </w:r>
          </w:p>
        </w:tc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6683" w:rsidRPr="0020005D" w:rsidRDefault="00D26683" w:rsidP="00BC08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0005D">
              <w:rPr>
                <w:sz w:val="20"/>
                <w:szCs w:val="20"/>
              </w:rPr>
              <w:t>Deve essere guidato nella pianificazione del proprio percorso di apprendimento e fatica nell’individuazione di obiettivi e tempi. È dispersivo nella gestione del proprio lavoro e va guidato nella fase di monitoraggio</w:t>
            </w:r>
          </w:p>
        </w:tc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6683" w:rsidRPr="0020005D" w:rsidRDefault="00D26683" w:rsidP="00BC08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0005D">
              <w:rPr>
                <w:sz w:val="20"/>
                <w:szCs w:val="20"/>
              </w:rPr>
              <w:t>Deve essere guidato nella pianificazione del proprio percorso di apprendimento e nella definizione di obiettivi e tempi. Non è sempre in grado di gestire il proprio lavoro in maniera efficace e va guidato nella fase di monitoraggio</w:t>
            </w:r>
          </w:p>
        </w:tc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6683" w:rsidRPr="0020005D" w:rsidRDefault="00D26683" w:rsidP="00BC08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0005D">
              <w:rPr>
                <w:sz w:val="20"/>
                <w:szCs w:val="20"/>
              </w:rPr>
              <w:t>Pianifica il proprio percorso di apprendimento definendo obiettivi e tempi. Gestisce il lavoro con una certa rigidità e va guidato nella fase di monitoraggio</w:t>
            </w:r>
          </w:p>
        </w:tc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6683" w:rsidRPr="0020005D" w:rsidRDefault="00D26683" w:rsidP="00BC08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0005D">
              <w:rPr>
                <w:sz w:val="20"/>
                <w:szCs w:val="20"/>
              </w:rPr>
              <w:t>Pianifica il proprio percorso di apprendimento definendo obiettivi e tempi. Sa monitorare e gestire con una certa flessibilità il proprio lavoro.</w:t>
            </w:r>
          </w:p>
        </w:tc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6683" w:rsidRPr="0020005D" w:rsidRDefault="00D26683" w:rsidP="00BC08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0005D">
              <w:rPr>
                <w:sz w:val="20"/>
                <w:szCs w:val="20"/>
              </w:rPr>
              <w:t>Pianifica il proprio percorso di apprendimento definendo obiettivi e tempi e formulando aspettative di risultato. Sa monitorare criticamente e gestire con una certa flessibilità il proprio lavoro</w:t>
            </w:r>
          </w:p>
        </w:tc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6683" w:rsidRPr="0020005D" w:rsidRDefault="00D26683" w:rsidP="00BC08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0005D">
              <w:rPr>
                <w:sz w:val="20"/>
                <w:szCs w:val="20"/>
              </w:rPr>
              <w:t>Pianifica strategicamente il proprio percorso di apprendimento definendo con efficacia obiettivi e tempi e formulando aspettative di risultato. Sa monitorare criticamente e gestire in maniera flessibile il proprio lavoro</w:t>
            </w:r>
          </w:p>
        </w:tc>
      </w:tr>
    </w:tbl>
    <w:p w:rsidR="00D26683" w:rsidRPr="0020005D" w:rsidRDefault="00D26683" w:rsidP="00D2668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sz w:val="20"/>
          <w:szCs w:val="20"/>
        </w:rPr>
      </w:pPr>
    </w:p>
    <w:p w:rsidR="00ED6B32" w:rsidRPr="0020005D" w:rsidRDefault="00ED6B32" w:rsidP="00052DED">
      <w:pPr>
        <w:pStyle w:val="Default"/>
        <w:rPr>
          <w:sz w:val="22"/>
          <w:szCs w:val="22"/>
        </w:rPr>
      </w:pPr>
    </w:p>
    <w:p w:rsidR="00ED6B32" w:rsidRPr="0020005D" w:rsidRDefault="00ED6B32" w:rsidP="00052DED">
      <w:pPr>
        <w:pStyle w:val="Default"/>
        <w:rPr>
          <w:sz w:val="22"/>
          <w:szCs w:val="22"/>
        </w:rPr>
      </w:pPr>
    </w:p>
    <w:p w:rsidR="008436C9" w:rsidRPr="0020005D" w:rsidRDefault="008436C9" w:rsidP="00052DED">
      <w:pPr>
        <w:pStyle w:val="Default"/>
        <w:rPr>
          <w:sz w:val="22"/>
          <w:szCs w:val="22"/>
        </w:rPr>
      </w:pPr>
      <w:r w:rsidRPr="0020005D">
        <w:rPr>
          <w:sz w:val="22"/>
          <w:szCs w:val="22"/>
        </w:rPr>
        <w:t>CERTIFICAZIONE DELLE COMPETENZE La certificazione di una competenza è la descrizione e la relativa valutazione di un saper fare intenzionale, efficace e contestualizzato, che richiede l’uso di diverse abilità e conoscenze. L’art. 8 del D.P.R. 122/09 stabilisce che al termine della scuola primaria e della scuola secondaria di I o grado, vengano descritte e certificate le competenze acquisite dagli alunni. Dal</w:t>
      </w:r>
      <w:r w:rsidR="00A22FE0">
        <w:rPr>
          <w:sz w:val="22"/>
          <w:szCs w:val="22"/>
        </w:rPr>
        <w:t xml:space="preserve"> presente </w:t>
      </w:r>
      <w:r w:rsidRPr="0020005D">
        <w:rPr>
          <w:sz w:val="22"/>
          <w:szCs w:val="22"/>
        </w:rPr>
        <w:t>anno scolastico 201</w:t>
      </w:r>
      <w:r w:rsidR="00A22FE0">
        <w:rPr>
          <w:sz w:val="22"/>
          <w:szCs w:val="22"/>
        </w:rPr>
        <w:t>7</w:t>
      </w:r>
      <w:r w:rsidRPr="0020005D">
        <w:rPr>
          <w:sz w:val="22"/>
          <w:szCs w:val="22"/>
        </w:rPr>
        <w:t>/201</w:t>
      </w:r>
      <w:r w:rsidR="00A22FE0">
        <w:rPr>
          <w:sz w:val="22"/>
          <w:szCs w:val="22"/>
        </w:rPr>
        <w:t>8</w:t>
      </w:r>
      <w:r w:rsidRPr="0020005D">
        <w:rPr>
          <w:sz w:val="22"/>
          <w:szCs w:val="22"/>
        </w:rPr>
        <w:t xml:space="preserve"> </w:t>
      </w:r>
      <w:r w:rsidR="00A22FE0">
        <w:rPr>
          <w:sz w:val="22"/>
          <w:szCs w:val="22"/>
        </w:rPr>
        <w:t xml:space="preserve"> viene </w:t>
      </w:r>
      <w:r w:rsidRPr="0020005D">
        <w:rPr>
          <w:sz w:val="22"/>
          <w:szCs w:val="22"/>
        </w:rPr>
        <w:t>adottato il modello</w:t>
      </w:r>
      <w:r w:rsidR="00A22FE0">
        <w:rPr>
          <w:sz w:val="22"/>
          <w:szCs w:val="22"/>
        </w:rPr>
        <w:t xml:space="preserve"> nazionale </w:t>
      </w:r>
      <w:r w:rsidRPr="0020005D">
        <w:rPr>
          <w:sz w:val="22"/>
          <w:szCs w:val="22"/>
        </w:rPr>
        <w:t xml:space="preserve"> di certificazione delle competenze</w:t>
      </w:r>
      <w:r w:rsidR="00A22FE0">
        <w:rPr>
          <w:sz w:val="22"/>
          <w:szCs w:val="22"/>
        </w:rPr>
        <w:t xml:space="preserve"> alla fine della scuola primaria e alla fine del primo ciclo. </w:t>
      </w:r>
      <w:r w:rsidRPr="0020005D">
        <w:rPr>
          <w:sz w:val="22"/>
          <w:szCs w:val="22"/>
        </w:rPr>
        <w:t xml:space="preserve"> Le competenze afferiscono ai seguenti ambiti disciplinari: asse dei linguaggi (lingua italiana, lingua straniera altre forme di espressività), asse matematico, asse scientifico – tecnologico e asse storico - sociale.</w:t>
      </w:r>
    </w:p>
    <w:p w:rsidR="00AD4D6F" w:rsidRPr="0020005D" w:rsidRDefault="008436C9" w:rsidP="00052DED">
      <w:pPr>
        <w:pStyle w:val="Default"/>
        <w:rPr>
          <w:sz w:val="22"/>
          <w:szCs w:val="22"/>
        </w:rPr>
      </w:pPr>
      <w:r w:rsidRPr="0020005D">
        <w:rPr>
          <w:sz w:val="22"/>
          <w:szCs w:val="22"/>
        </w:rPr>
        <w:t xml:space="preserve">Per la loro certificazione sono previsti 4 livelli riferiti esclusivamente all’accezione positiva: iniziale/base, intermedio, avanzato esperto. </w:t>
      </w:r>
    </w:p>
    <w:sectPr w:rsidR="00AD4D6F" w:rsidRPr="0020005D" w:rsidSect="00052DE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D5A2F"/>
    <w:multiLevelType w:val="hybridMultilevel"/>
    <w:tmpl w:val="C850421C"/>
    <w:lvl w:ilvl="0" w:tplc="A74C877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417A1FEC"/>
    <w:multiLevelType w:val="hybridMultilevel"/>
    <w:tmpl w:val="FFBC6A7E"/>
    <w:lvl w:ilvl="0" w:tplc="1F5C6408">
      <w:numFmt w:val="bullet"/>
      <w:lvlText w:val="-"/>
      <w:lvlJc w:val="left"/>
      <w:pPr>
        <w:ind w:left="1353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43277F31"/>
    <w:multiLevelType w:val="hybridMultilevel"/>
    <w:tmpl w:val="8806AFE6"/>
    <w:lvl w:ilvl="0" w:tplc="C324F1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052DED"/>
    <w:rsid w:val="00052DED"/>
    <w:rsid w:val="000B4D84"/>
    <w:rsid w:val="0012237F"/>
    <w:rsid w:val="001550F5"/>
    <w:rsid w:val="00162A34"/>
    <w:rsid w:val="001D78E5"/>
    <w:rsid w:val="0020005D"/>
    <w:rsid w:val="00366AE7"/>
    <w:rsid w:val="003A7D7D"/>
    <w:rsid w:val="003D3705"/>
    <w:rsid w:val="00420473"/>
    <w:rsid w:val="00506E9A"/>
    <w:rsid w:val="007057D1"/>
    <w:rsid w:val="007238DB"/>
    <w:rsid w:val="008436C9"/>
    <w:rsid w:val="008B5986"/>
    <w:rsid w:val="009A1A96"/>
    <w:rsid w:val="009B541C"/>
    <w:rsid w:val="009D2977"/>
    <w:rsid w:val="00A22FE0"/>
    <w:rsid w:val="00A4600E"/>
    <w:rsid w:val="00A62035"/>
    <w:rsid w:val="00AD4D6F"/>
    <w:rsid w:val="00B26375"/>
    <w:rsid w:val="00B35946"/>
    <w:rsid w:val="00D26683"/>
    <w:rsid w:val="00D53BD5"/>
    <w:rsid w:val="00D56986"/>
    <w:rsid w:val="00D96092"/>
    <w:rsid w:val="00DC4B14"/>
    <w:rsid w:val="00DF4F50"/>
    <w:rsid w:val="00EB2579"/>
    <w:rsid w:val="00ED6B32"/>
    <w:rsid w:val="00EF6F0B"/>
    <w:rsid w:val="00FB364B"/>
    <w:rsid w:val="00FD0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237F"/>
  </w:style>
  <w:style w:type="paragraph" w:styleId="Titolo1">
    <w:name w:val="heading 1"/>
    <w:basedOn w:val="Normale"/>
    <w:next w:val="Normale"/>
    <w:link w:val="Titolo1Carattere"/>
    <w:qFormat/>
    <w:rsid w:val="00A22FE0"/>
    <w:pPr>
      <w:keepNext/>
      <w:keepLines/>
      <w:tabs>
        <w:tab w:val="num" w:pos="0"/>
      </w:tabs>
      <w:suppressAutoHyphens/>
      <w:spacing w:before="480" w:after="120" w:line="276" w:lineRule="auto"/>
      <w:outlineLvl w:val="0"/>
    </w:pPr>
    <w:rPr>
      <w:rFonts w:ascii="Arial" w:eastAsia="Times New Roman" w:hAnsi="Arial" w:cs="Arial"/>
      <w:b/>
      <w:color w:val="000000"/>
      <w:kern w:val="2"/>
      <w:sz w:val="48"/>
      <w:szCs w:val="48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52DE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foelenco1">
    <w:name w:val="Paragrafo elenco1"/>
    <w:basedOn w:val="Normale"/>
    <w:rsid w:val="00B26375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Titolo1Carattere">
    <w:name w:val="Titolo 1 Carattere"/>
    <w:basedOn w:val="Carpredefinitoparagrafo"/>
    <w:link w:val="Titolo1"/>
    <w:rsid w:val="00A22FE0"/>
    <w:rPr>
      <w:rFonts w:ascii="Arial" w:eastAsia="Times New Roman" w:hAnsi="Arial" w:cs="Arial"/>
      <w:b/>
      <w:color w:val="000000"/>
      <w:kern w:val="2"/>
      <w:sz w:val="48"/>
      <w:szCs w:val="48"/>
      <w:lang w:eastAsia="zh-CN"/>
    </w:rPr>
  </w:style>
  <w:style w:type="character" w:styleId="Collegamentoipertestuale">
    <w:name w:val="Hyperlink"/>
    <w:rsid w:val="00A22FE0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22FE0"/>
    <w:pPr>
      <w:keepNext/>
      <w:keepLines/>
      <w:tabs>
        <w:tab w:val="num" w:pos="0"/>
      </w:tabs>
      <w:suppressAutoHyphens/>
      <w:spacing w:before="480" w:after="120" w:line="276" w:lineRule="auto"/>
      <w:outlineLvl w:val="0"/>
    </w:pPr>
    <w:rPr>
      <w:rFonts w:ascii="Arial" w:eastAsia="Times New Roman" w:hAnsi="Arial" w:cs="Arial"/>
      <w:b/>
      <w:color w:val="000000"/>
      <w:kern w:val="2"/>
      <w:sz w:val="48"/>
      <w:szCs w:val="48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52DE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ListParagraph">
    <w:name w:val="List Paragraph"/>
    <w:basedOn w:val="Normale"/>
    <w:rsid w:val="00B26375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Titolo1Carattere">
    <w:name w:val="Titolo 1 Carattere"/>
    <w:basedOn w:val="Carpredefinitoparagrafo"/>
    <w:link w:val="Titolo1"/>
    <w:rsid w:val="00A22FE0"/>
    <w:rPr>
      <w:rFonts w:ascii="Arial" w:eastAsia="Times New Roman" w:hAnsi="Arial" w:cs="Arial"/>
      <w:b/>
      <w:color w:val="000000"/>
      <w:kern w:val="2"/>
      <w:sz w:val="48"/>
      <w:szCs w:val="48"/>
      <w:lang w:eastAsia="zh-CN"/>
    </w:rPr>
  </w:style>
  <w:style w:type="character" w:styleId="Collegamentoipertestuale">
    <w:name w:val="Hyperlink"/>
    <w:rsid w:val="00A22FE0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nic82800x@istruzione.it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nic82800x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17E513-BEC1-4360-847D-70B16E187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1828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dirigente</cp:lastModifiedBy>
  <cp:revision>2</cp:revision>
  <dcterms:created xsi:type="dcterms:W3CDTF">2018-06-11T06:50:00Z</dcterms:created>
  <dcterms:modified xsi:type="dcterms:W3CDTF">2018-06-11T06:50:00Z</dcterms:modified>
</cp:coreProperties>
</file>